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7E" w:rsidRDefault="002F277E" w:rsidP="002F277E">
      <w:pPr>
        <w:jc w:val="center"/>
        <w:rPr>
          <w:b/>
          <w:sz w:val="28"/>
          <w:szCs w:val="28"/>
        </w:rPr>
      </w:pPr>
      <w:r w:rsidRPr="002F277E">
        <w:rPr>
          <w:b/>
          <w:sz w:val="28"/>
          <w:szCs w:val="28"/>
        </w:rPr>
        <w:t>Cục Thi hành án dân sự tỉnh Bế</w:t>
      </w:r>
      <w:r>
        <w:rPr>
          <w:b/>
          <w:sz w:val="28"/>
          <w:szCs w:val="28"/>
        </w:rPr>
        <w:t xml:space="preserve">n Tre  </w:t>
      </w:r>
    </w:p>
    <w:p w:rsidR="00E51883" w:rsidRDefault="002F277E" w:rsidP="002F277E">
      <w:pPr>
        <w:jc w:val="center"/>
        <w:rPr>
          <w:b/>
          <w:sz w:val="28"/>
          <w:szCs w:val="28"/>
        </w:rPr>
      </w:pPr>
      <w:r w:rsidRPr="002F277E">
        <w:rPr>
          <w:b/>
          <w:sz w:val="28"/>
          <w:szCs w:val="28"/>
        </w:rPr>
        <w:t>tổ</w:t>
      </w:r>
      <w:r w:rsidR="00804FE3">
        <w:rPr>
          <w:b/>
          <w:sz w:val="28"/>
          <w:szCs w:val="28"/>
        </w:rPr>
        <w:t xml:space="preserve"> chứ</w:t>
      </w:r>
      <w:r w:rsidRPr="002F277E">
        <w:rPr>
          <w:b/>
          <w:sz w:val="28"/>
          <w:szCs w:val="28"/>
        </w:rPr>
        <w:t>c Hội ngh</w:t>
      </w:r>
      <w:r w:rsidR="00804FE3">
        <w:rPr>
          <w:b/>
          <w:sz w:val="28"/>
          <w:szCs w:val="28"/>
        </w:rPr>
        <w:t>ị tập huấn nghiệp vụ</w:t>
      </w:r>
      <w:r w:rsidRPr="002F277E">
        <w:rPr>
          <w:b/>
          <w:sz w:val="28"/>
          <w:szCs w:val="28"/>
        </w:rPr>
        <w:t xml:space="preserve"> 2021</w:t>
      </w:r>
    </w:p>
    <w:p w:rsidR="00E9144D" w:rsidRDefault="00E9144D" w:rsidP="002F277E">
      <w:pPr>
        <w:jc w:val="center"/>
        <w:rPr>
          <w:b/>
          <w:sz w:val="28"/>
          <w:szCs w:val="28"/>
        </w:rPr>
      </w:pPr>
    </w:p>
    <w:p w:rsidR="00E9144D" w:rsidRDefault="004A6936" w:rsidP="002F277E">
      <w:pPr>
        <w:jc w:val="center"/>
        <w:rPr>
          <w:b/>
          <w:sz w:val="28"/>
          <w:szCs w:val="28"/>
        </w:rPr>
      </w:pPr>
      <w:r>
        <w:rPr>
          <w:b/>
          <w:noProof/>
          <w:sz w:val="28"/>
          <w:szCs w:val="28"/>
        </w:rPr>
        <w:drawing>
          <wp:inline distT="0" distB="0" distL="0" distR="0">
            <wp:extent cx="4013199" cy="1838325"/>
            <wp:effectExtent l="19050" t="0" r="6351" b="0"/>
            <wp:docPr id="1" name="Picture 1" descr="C:\Users\asus\Desktop\DSC0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44.JPG"/>
                    <pic:cNvPicPr>
                      <a:picLocks noChangeAspect="1" noChangeArrowheads="1"/>
                    </pic:cNvPicPr>
                  </pic:nvPicPr>
                  <pic:blipFill>
                    <a:blip r:embed="rId6" cstate="print"/>
                    <a:srcRect/>
                    <a:stretch>
                      <a:fillRect/>
                    </a:stretch>
                  </pic:blipFill>
                  <pic:spPr bwMode="auto">
                    <a:xfrm>
                      <a:off x="0" y="0"/>
                      <a:ext cx="4016314" cy="1839752"/>
                    </a:xfrm>
                    <a:prstGeom prst="rect">
                      <a:avLst/>
                    </a:prstGeom>
                    <a:noFill/>
                    <a:ln w="9525">
                      <a:noFill/>
                      <a:miter lim="800000"/>
                      <a:headEnd/>
                      <a:tailEnd/>
                    </a:ln>
                  </pic:spPr>
                </pic:pic>
              </a:graphicData>
            </a:graphic>
          </wp:inline>
        </w:drawing>
      </w:r>
    </w:p>
    <w:p w:rsidR="00E9144D" w:rsidRDefault="00E9144D" w:rsidP="002F277E">
      <w:pPr>
        <w:jc w:val="center"/>
        <w:rPr>
          <w:b/>
          <w:sz w:val="28"/>
          <w:szCs w:val="28"/>
        </w:rPr>
      </w:pPr>
    </w:p>
    <w:p w:rsidR="00975B57" w:rsidRDefault="00975B57" w:rsidP="00975B57">
      <w:pPr>
        <w:spacing w:before="120" w:after="120"/>
        <w:ind w:firstLine="720"/>
        <w:jc w:val="both"/>
        <w:rPr>
          <w:sz w:val="28"/>
          <w:szCs w:val="28"/>
        </w:rPr>
      </w:pPr>
      <w:r>
        <w:rPr>
          <w:sz w:val="28"/>
          <w:szCs w:val="28"/>
        </w:rPr>
        <w:t>Nhằm trao dồ</w:t>
      </w:r>
      <w:r w:rsidR="00D86F0D">
        <w:rPr>
          <w:sz w:val="28"/>
          <w:szCs w:val="28"/>
        </w:rPr>
        <w:t xml:space="preserve">i </w:t>
      </w:r>
      <w:r>
        <w:rPr>
          <w:sz w:val="28"/>
          <w:szCs w:val="28"/>
        </w:rPr>
        <w:t xml:space="preserve"> nâng cao kỹ năng  nghiệp vụ chuyên môn cho đội ngũ Chấp hành viên, Thẩm tra viên, Thư ký, chuyên viên làm công tác nghiệp vụ tại các cơ quan Thi hành án dân sự trong tỉnh nắm chắc các thông tin, văn bản hướng dẫn thi hành, các quy trình, qui định của pháp luật trong hoạt động tổ chức thi hành án dân sự</w:t>
      </w:r>
      <w:r w:rsidR="00B85D72">
        <w:rPr>
          <w:sz w:val="28"/>
          <w:szCs w:val="28"/>
        </w:rPr>
        <w:t>.</w:t>
      </w:r>
    </w:p>
    <w:p w:rsidR="00FC49EE" w:rsidRDefault="00FC49EE" w:rsidP="00975B57">
      <w:pPr>
        <w:spacing w:before="120" w:after="120"/>
        <w:ind w:firstLine="720"/>
        <w:jc w:val="both"/>
        <w:rPr>
          <w:sz w:val="28"/>
          <w:szCs w:val="28"/>
        </w:rPr>
      </w:pPr>
      <w:r>
        <w:rPr>
          <w:noProof/>
          <w:sz w:val="28"/>
          <w:szCs w:val="28"/>
        </w:rPr>
        <w:drawing>
          <wp:inline distT="0" distB="0" distL="0" distR="0">
            <wp:extent cx="4498975" cy="1724025"/>
            <wp:effectExtent l="19050" t="0" r="0" b="0"/>
            <wp:docPr id="4" name="Picture 1" descr="C:\Users\asus\Desktop\DSC0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54.JPG"/>
                    <pic:cNvPicPr>
                      <a:picLocks noChangeAspect="1" noChangeArrowheads="1"/>
                    </pic:cNvPicPr>
                  </pic:nvPicPr>
                  <pic:blipFill>
                    <a:blip r:embed="rId7" cstate="print"/>
                    <a:srcRect/>
                    <a:stretch>
                      <a:fillRect/>
                    </a:stretch>
                  </pic:blipFill>
                  <pic:spPr bwMode="auto">
                    <a:xfrm>
                      <a:off x="0" y="0"/>
                      <a:ext cx="4500422" cy="1724579"/>
                    </a:xfrm>
                    <a:prstGeom prst="rect">
                      <a:avLst/>
                    </a:prstGeom>
                    <a:noFill/>
                    <a:ln w="9525">
                      <a:noFill/>
                      <a:miter lim="800000"/>
                      <a:headEnd/>
                      <a:tailEnd/>
                    </a:ln>
                  </pic:spPr>
                </pic:pic>
              </a:graphicData>
            </a:graphic>
          </wp:inline>
        </w:drawing>
      </w:r>
    </w:p>
    <w:p w:rsidR="00E9144D" w:rsidRDefault="00975B57" w:rsidP="00975B57">
      <w:pPr>
        <w:ind w:firstLine="567"/>
        <w:jc w:val="both"/>
        <w:rPr>
          <w:sz w:val="28"/>
          <w:szCs w:val="28"/>
        </w:rPr>
      </w:pPr>
      <w:r>
        <w:rPr>
          <w:sz w:val="28"/>
          <w:szCs w:val="28"/>
        </w:rPr>
        <w:t>Thực hiện chỉ đạo của Tổng cục Thi hành án dân sự tại Văn bản số 66/TCTHADS-NV1 ngày</w:t>
      </w:r>
      <w:r w:rsidR="00042E2A">
        <w:rPr>
          <w:sz w:val="28"/>
          <w:szCs w:val="28"/>
        </w:rPr>
        <w:t xml:space="preserve"> 08 tháng 01 năm 2021 . Chiều</w:t>
      </w:r>
      <w:r>
        <w:rPr>
          <w:sz w:val="28"/>
          <w:szCs w:val="28"/>
        </w:rPr>
        <w:t xml:space="preserve"> ngày 21 tháng 01 năm 2021, Cục Thi hành án dân sự tỉnh tổ chức Hội nghị tập huấn nghiệp vụ năm 2021. Tham dự Hội nghị có toàn thể chấp hành viên, thẩm tra viên, Thư ký các cơ quan Thi hành án dân sự, các tổ chức thẩm định giá, đấu giá tài sản trên địa bàn tỉnh.</w:t>
      </w:r>
    </w:p>
    <w:p w:rsidR="00042E2A" w:rsidRDefault="00042E2A" w:rsidP="00975B57">
      <w:pPr>
        <w:ind w:firstLine="567"/>
        <w:jc w:val="both"/>
        <w:rPr>
          <w:sz w:val="28"/>
          <w:szCs w:val="28"/>
        </w:rPr>
      </w:pPr>
    </w:p>
    <w:p w:rsidR="00652CE5" w:rsidRDefault="00652CE5" w:rsidP="00975B57">
      <w:pPr>
        <w:ind w:firstLine="567"/>
        <w:jc w:val="both"/>
        <w:rPr>
          <w:sz w:val="28"/>
          <w:szCs w:val="28"/>
        </w:rPr>
      </w:pPr>
      <w:r>
        <w:rPr>
          <w:noProof/>
          <w:sz w:val="28"/>
          <w:szCs w:val="28"/>
        </w:rPr>
        <w:drawing>
          <wp:inline distT="0" distB="0" distL="0" distR="0">
            <wp:extent cx="5727700" cy="2495550"/>
            <wp:effectExtent l="19050" t="0" r="6350" b="0"/>
            <wp:docPr id="2" name="Picture 1" descr="C:\Users\asus\Desktop\DSC0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45.JPG"/>
                    <pic:cNvPicPr>
                      <a:picLocks noChangeAspect="1" noChangeArrowheads="1"/>
                    </pic:cNvPicPr>
                  </pic:nvPicPr>
                  <pic:blipFill>
                    <a:blip r:embed="rId8" cstate="print"/>
                    <a:srcRect/>
                    <a:stretch>
                      <a:fillRect/>
                    </a:stretch>
                  </pic:blipFill>
                  <pic:spPr bwMode="auto">
                    <a:xfrm>
                      <a:off x="0" y="0"/>
                      <a:ext cx="5732145" cy="2497487"/>
                    </a:xfrm>
                    <a:prstGeom prst="rect">
                      <a:avLst/>
                    </a:prstGeom>
                    <a:noFill/>
                    <a:ln w="9525">
                      <a:noFill/>
                      <a:miter lim="800000"/>
                      <a:headEnd/>
                      <a:tailEnd/>
                    </a:ln>
                  </pic:spPr>
                </pic:pic>
              </a:graphicData>
            </a:graphic>
          </wp:inline>
        </w:drawing>
      </w:r>
    </w:p>
    <w:p w:rsidR="00652CE5" w:rsidRDefault="00652CE5" w:rsidP="00975B57">
      <w:pPr>
        <w:ind w:firstLine="567"/>
        <w:jc w:val="both"/>
        <w:rPr>
          <w:sz w:val="28"/>
          <w:szCs w:val="28"/>
        </w:rPr>
      </w:pPr>
    </w:p>
    <w:p w:rsidR="00975B57" w:rsidRDefault="00975B57" w:rsidP="00975B57">
      <w:pPr>
        <w:ind w:firstLine="567"/>
        <w:jc w:val="both"/>
        <w:rPr>
          <w:sz w:val="28"/>
          <w:szCs w:val="28"/>
        </w:rPr>
      </w:pPr>
      <w:r w:rsidRPr="00647F9B">
        <w:rPr>
          <w:sz w:val="28"/>
          <w:szCs w:val="28"/>
        </w:rPr>
        <w:lastRenderedPageBreak/>
        <w:t xml:space="preserve">Tại Hội nghị, Cục Thi hành án dân sự tỉnh đã triển khai </w:t>
      </w:r>
      <w:r w:rsidR="00042E2A">
        <w:rPr>
          <w:sz w:val="28"/>
          <w:szCs w:val="28"/>
        </w:rPr>
        <w:t xml:space="preserve">nội dung </w:t>
      </w:r>
      <w:r w:rsidR="00647F9B" w:rsidRPr="00647F9B">
        <w:rPr>
          <w:sz w:val="28"/>
          <w:szCs w:val="28"/>
        </w:rPr>
        <w:t>Quyết định số 1079/QĐ-TCTHADS ngày 25 tháng 12 năm 2020 của Tổng cục Thi hành án dân sự về việ</w:t>
      </w:r>
      <w:r w:rsidR="00647F9B">
        <w:rPr>
          <w:sz w:val="28"/>
          <w:szCs w:val="28"/>
        </w:rPr>
        <w:t>c ba</w:t>
      </w:r>
      <w:r w:rsidR="00647F9B" w:rsidRPr="00647F9B">
        <w:rPr>
          <w:sz w:val="28"/>
          <w:szCs w:val="28"/>
        </w:rPr>
        <w:t>n hành Quy trình lựa chọn tổ chức thẩm định giá, đấu giá tài sản</w:t>
      </w:r>
      <w:r w:rsidR="00647F9B">
        <w:rPr>
          <w:sz w:val="28"/>
          <w:szCs w:val="28"/>
        </w:rPr>
        <w:t xml:space="preserve"> </w:t>
      </w:r>
      <w:r w:rsidRPr="00647F9B">
        <w:rPr>
          <w:sz w:val="28"/>
          <w:szCs w:val="28"/>
        </w:rPr>
        <w:t xml:space="preserve">và các Văn bản khác có liên quan đến </w:t>
      </w:r>
      <w:r w:rsidR="00042E2A">
        <w:rPr>
          <w:sz w:val="28"/>
          <w:szCs w:val="28"/>
        </w:rPr>
        <w:t xml:space="preserve">công tác </w:t>
      </w:r>
      <w:r w:rsidRPr="00647F9B">
        <w:rPr>
          <w:sz w:val="28"/>
          <w:szCs w:val="28"/>
        </w:rPr>
        <w:t>thẩm định và đấu giá tài sản.</w:t>
      </w:r>
      <w:r w:rsidR="00042E2A">
        <w:rPr>
          <w:sz w:val="28"/>
          <w:szCs w:val="28"/>
        </w:rPr>
        <w:t xml:space="preserve"> Đại diện các tổ chức thẩm định giá, đấu giá tài sản đã giới thiệu về năng lực của đơn vị</w:t>
      </w:r>
      <w:r w:rsidR="009846FF">
        <w:rPr>
          <w:sz w:val="28"/>
          <w:szCs w:val="28"/>
        </w:rPr>
        <w:t xml:space="preserve"> mình</w:t>
      </w:r>
      <w:r w:rsidR="00042E2A">
        <w:rPr>
          <w:sz w:val="28"/>
          <w:szCs w:val="28"/>
        </w:rPr>
        <w:t xml:space="preserve">, các cơ quan Thi hành án dân sự đã báo cáo những thuận lợi, khó khăn trong công tác </w:t>
      </w:r>
      <w:r w:rsidR="00B85D72">
        <w:rPr>
          <w:sz w:val="28"/>
          <w:szCs w:val="28"/>
        </w:rPr>
        <w:t xml:space="preserve">phối hợp </w:t>
      </w:r>
      <w:r w:rsidR="00042E2A">
        <w:rPr>
          <w:sz w:val="28"/>
          <w:szCs w:val="28"/>
        </w:rPr>
        <w:t>thẩm định giá</w:t>
      </w:r>
      <w:r w:rsidR="00B85D72">
        <w:rPr>
          <w:sz w:val="28"/>
          <w:szCs w:val="28"/>
        </w:rPr>
        <w:t>,</w:t>
      </w:r>
      <w:r w:rsidR="00042E2A">
        <w:rPr>
          <w:sz w:val="28"/>
          <w:szCs w:val="28"/>
        </w:rPr>
        <w:t xml:space="preserve"> bán đấu giá </w:t>
      </w:r>
      <w:r w:rsidR="00B85D72">
        <w:rPr>
          <w:sz w:val="28"/>
          <w:szCs w:val="28"/>
        </w:rPr>
        <w:t>trên địa bàn .</w:t>
      </w:r>
      <w:r w:rsidR="00042E2A">
        <w:rPr>
          <w:sz w:val="28"/>
          <w:szCs w:val="28"/>
        </w:rPr>
        <w:t xml:space="preserve">  </w:t>
      </w:r>
    </w:p>
    <w:p w:rsidR="00B85D72" w:rsidRDefault="00B85D72" w:rsidP="00975B57">
      <w:pPr>
        <w:ind w:firstLine="567"/>
        <w:jc w:val="both"/>
        <w:rPr>
          <w:sz w:val="28"/>
          <w:szCs w:val="28"/>
        </w:rPr>
      </w:pPr>
    </w:p>
    <w:p w:rsidR="00D86F0D" w:rsidRDefault="00D86F0D" w:rsidP="00975B57">
      <w:pPr>
        <w:ind w:firstLine="567"/>
        <w:jc w:val="both"/>
        <w:rPr>
          <w:sz w:val="28"/>
          <w:szCs w:val="28"/>
        </w:rPr>
      </w:pPr>
      <w:r>
        <w:rPr>
          <w:noProof/>
          <w:sz w:val="28"/>
          <w:szCs w:val="28"/>
        </w:rPr>
        <w:drawing>
          <wp:inline distT="0" distB="0" distL="0" distR="0">
            <wp:extent cx="5924550" cy="2447925"/>
            <wp:effectExtent l="19050" t="0" r="0" b="0"/>
            <wp:docPr id="3" name="Picture 1" descr="C:\Users\asus\Desktop\DSC0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57.JPG"/>
                    <pic:cNvPicPr>
                      <a:picLocks noChangeAspect="1" noChangeArrowheads="1"/>
                    </pic:cNvPicPr>
                  </pic:nvPicPr>
                  <pic:blipFill>
                    <a:blip r:embed="rId9" cstate="print"/>
                    <a:srcRect/>
                    <a:stretch>
                      <a:fillRect/>
                    </a:stretch>
                  </pic:blipFill>
                  <pic:spPr bwMode="auto">
                    <a:xfrm>
                      <a:off x="0" y="0"/>
                      <a:ext cx="5926455" cy="2448712"/>
                    </a:xfrm>
                    <a:prstGeom prst="rect">
                      <a:avLst/>
                    </a:prstGeom>
                    <a:noFill/>
                    <a:ln w="9525">
                      <a:noFill/>
                      <a:miter lim="800000"/>
                      <a:headEnd/>
                      <a:tailEnd/>
                    </a:ln>
                  </pic:spPr>
                </pic:pic>
              </a:graphicData>
            </a:graphic>
          </wp:inline>
        </w:drawing>
      </w:r>
    </w:p>
    <w:p w:rsidR="00D86F0D" w:rsidRDefault="00D86F0D" w:rsidP="00975B57">
      <w:pPr>
        <w:ind w:firstLine="567"/>
        <w:jc w:val="both"/>
        <w:rPr>
          <w:sz w:val="28"/>
          <w:szCs w:val="28"/>
        </w:rPr>
      </w:pPr>
    </w:p>
    <w:p w:rsidR="00042E2A" w:rsidRPr="00647F9B" w:rsidRDefault="00042E2A" w:rsidP="00975B57">
      <w:pPr>
        <w:ind w:firstLine="567"/>
        <w:jc w:val="both"/>
        <w:rPr>
          <w:b/>
          <w:sz w:val="28"/>
          <w:szCs w:val="28"/>
        </w:rPr>
      </w:pPr>
      <w:r>
        <w:rPr>
          <w:sz w:val="28"/>
          <w:szCs w:val="28"/>
        </w:rPr>
        <w:t>Phát biểu kết luận tại Hội nghị, bà Lê Thị</w:t>
      </w:r>
      <w:r w:rsidR="00A01709">
        <w:rPr>
          <w:sz w:val="28"/>
          <w:szCs w:val="28"/>
        </w:rPr>
        <w:t xml:space="preserve"> H</w:t>
      </w:r>
      <w:r>
        <w:rPr>
          <w:sz w:val="28"/>
          <w:szCs w:val="28"/>
        </w:rPr>
        <w:t xml:space="preserve">ải Yến, Phó Cục trưởng </w:t>
      </w:r>
      <w:r w:rsidR="00A01709">
        <w:rPr>
          <w:sz w:val="28"/>
          <w:szCs w:val="28"/>
        </w:rPr>
        <w:t xml:space="preserve">Cục Thi hành án dân sự </w:t>
      </w:r>
      <w:r w:rsidR="00B85D72">
        <w:rPr>
          <w:sz w:val="28"/>
          <w:szCs w:val="28"/>
        </w:rPr>
        <w:t xml:space="preserve">đánh giá kết quả công tác thẩm định giá, đấu giá tài sản tại các cơ quan Thi hành án dân sự </w:t>
      </w:r>
      <w:r w:rsidR="00A01709">
        <w:rPr>
          <w:sz w:val="28"/>
          <w:szCs w:val="28"/>
        </w:rPr>
        <w:t xml:space="preserve">thời gian qua </w:t>
      </w:r>
      <w:r w:rsidR="00B85D72">
        <w:rPr>
          <w:sz w:val="28"/>
          <w:szCs w:val="28"/>
        </w:rPr>
        <w:t>và đề nghị</w:t>
      </w:r>
      <w:r>
        <w:rPr>
          <w:sz w:val="28"/>
          <w:szCs w:val="28"/>
        </w:rPr>
        <w:t xml:space="preserve"> từng chấp hành viên phải tuân thủ chặt chẽ  </w:t>
      </w:r>
      <w:r w:rsidR="00B85D72">
        <w:rPr>
          <w:sz w:val="28"/>
          <w:szCs w:val="28"/>
        </w:rPr>
        <w:t xml:space="preserve">quy trình </w:t>
      </w:r>
      <w:r>
        <w:rPr>
          <w:sz w:val="28"/>
          <w:szCs w:val="28"/>
        </w:rPr>
        <w:t>về thẩm định giá, đấu giá tài sả</w:t>
      </w:r>
      <w:r w:rsidR="00B85D72">
        <w:rPr>
          <w:sz w:val="28"/>
          <w:szCs w:val="28"/>
        </w:rPr>
        <w:t>n; các</w:t>
      </w:r>
      <w:r>
        <w:rPr>
          <w:sz w:val="28"/>
          <w:szCs w:val="28"/>
        </w:rPr>
        <w:t xml:space="preserve"> tổ chức thẩm định giá, đấu giá tài sản phải thực hiện đúng quy định </w:t>
      </w:r>
      <w:r w:rsidR="00B85D72">
        <w:rPr>
          <w:sz w:val="28"/>
          <w:szCs w:val="28"/>
        </w:rPr>
        <w:t>của pháp luật về thẩm định giá, đấu giá tài sản trên địa bàn./.</w:t>
      </w:r>
    </w:p>
    <w:p w:rsidR="00E9144D" w:rsidRDefault="00E9144D" w:rsidP="002F277E">
      <w:pPr>
        <w:jc w:val="center"/>
        <w:rPr>
          <w:b/>
          <w:sz w:val="28"/>
          <w:szCs w:val="28"/>
        </w:rPr>
      </w:pPr>
    </w:p>
    <w:p w:rsidR="005331A1" w:rsidRPr="005331A1" w:rsidRDefault="00B85D72" w:rsidP="005331A1">
      <w:pPr>
        <w:spacing w:before="60" w:line="240" w:lineRule="atLeast"/>
        <w:ind w:firstLine="567"/>
        <w:jc w:val="center"/>
        <w:rPr>
          <w:b/>
          <w:sz w:val="28"/>
          <w:szCs w:val="28"/>
          <w:lang w:val="nl-NL"/>
        </w:rPr>
      </w:pPr>
      <w:r>
        <w:rPr>
          <w:b/>
          <w:sz w:val="28"/>
          <w:szCs w:val="28"/>
          <w:lang w:val="nl-NL"/>
        </w:rPr>
        <w:t xml:space="preserve">                 </w:t>
      </w:r>
      <w:r w:rsidR="005331A1" w:rsidRPr="005331A1">
        <w:rPr>
          <w:b/>
          <w:sz w:val="28"/>
          <w:szCs w:val="28"/>
          <w:lang w:val="nl-NL"/>
        </w:rPr>
        <w:t>Phạm Tấn Khánh-Văn phòng Cục THADS</w:t>
      </w:r>
    </w:p>
    <w:p w:rsidR="002E51B2" w:rsidRPr="002F277E" w:rsidRDefault="002E51B2" w:rsidP="002F277E">
      <w:pPr>
        <w:ind w:firstLine="720"/>
        <w:jc w:val="both"/>
        <w:rPr>
          <w:sz w:val="28"/>
          <w:szCs w:val="28"/>
        </w:rPr>
      </w:pPr>
    </w:p>
    <w:sectPr w:rsidR="002E51B2" w:rsidRPr="002F277E" w:rsidSect="00042E2A">
      <w:pgSz w:w="11907" w:h="16840" w:code="9"/>
      <w:pgMar w:top="993" w:right="1134"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F50" w:rsidRDefault="00B62F50" w:rsidP="002E51B2">
      <w:r>
        <w:separator/>
      </w:r>
    </w:p>
  </w:endnote>
  <w:endnote w:type="continuationSeparator" w:id="1">
    <w:p w:rsidR="00B62F50" w:rsidRDefault="00B62F50" w:rsidP="002E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F50" w:rsidRDefault="00B62F50" w:rsidP="002E51B2">
      <w:r>
        <w:separator/>
      </w:r>
    </w:p>
  </w:footnote>
  <w:footnote w:type="continuationSeparator" w:id="1">
    <w:p w:rsidR="00B62F50" w:rsidRDefault="00B62F50" w:rsidP="002E5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2F277E"/>
    <w:rsid w:val="00022824"/>
    <w:rsid w:val="00042E2A"/>
    <w:rsid w:val="000437E6"/>
    <w:rsid w:val="000461A6"/>
    <w:rsid w:val="0009794E"/>
    <w:rsid w:val="000B2E74"/>
    <w:rsid w:val="000C1477"/>
    <w:rsid w:val="000F6E39"/>
    <w:rsid w:val="001615DF"/>
    <w:rsid w:val="001810DC"/>
    <w:rsid w:val="001A3ED7"/>
    <w:rsid w:val="001B4E7F"/>
    <w:rsid w:val="00256A24"/>
    <w:rsid w:val="0028265A"/>
    <w:rsid w:val="00294F48"/>
    <w:rsid w:val="002A7514"/>
    <w:rsid w:val="002E51B2"/>
    <w:rsid w:val="002F277E"/>
    <w:rsid w:val="00377019"/>
    <w:rsid w:val="0039781D"/>
    <w:rsid w:val="003D360A"/>
    <w:rsid w:val="00413785"/>
    <w:rsid w:val="00427868"/>
    <w:rsid w:val="004725F5"/>
    <w:rsid w:val="004936E8"/>
    <w:rsid w:val="004A6936"/>
    <w:rsid w:val="004C1999"/>
    <w:rsid w:val="004C4B31"/>
    <w:rsid w:val="004C75DD"/>
    <w:rsid w:val="004C7EE8"/>
    <w:rsid w:val="005331A1"/>
    <w:rsid w:val="00593101"/>
    <w:rsid w:val="006414AF"/>
    <w:rsid w:val="00647F9B"/>
    <w:rsid w:val="00652CE5"/>
    <w:rsid w:val="00666033"/>
    <w:rsid w:val="006822CD"/>
    <w:rsid w:val="006A457B"/>
    <w:rsid w:val="006C6A87"/>
    <w:rsid w:val="006D6657"/>
    <w:rsid w:val="006D7AD5"/>
    <w:rsid w:val="006F02C8"/>
    <w:rsid w:val="00710251"/>
    <w:rsid w:val="007E0FAB"/>
    <w:rsid w:val="00800F10"/>
    <w:rsid w:val="00804FE3"/>
    <w:rsid w:val="008506F8"/>
    <w:rsid w:val="008D0E02"/>
    <w:rsid w:val="008D3175"/>
    <w:rsid w:val="008D4BEE"/>
    <w:rsid w:val="00903B32"/>
    <w:rsid w:val="00914CAF"/>
    <w:rsid w:val="00975B57"/>
    <w:rsid w:val="009846FF"/>
    <w:rsid w:val="009921AF"/>
    <w:rsid w:val="009F04CE"/>
    <w:rsid w:val="00A01709"/>
    <w:rsid w:val="00A26DB2"/>
    <w:rsid w:val="00A61C46"/>
    <w:rsid w:val="00A64640"/>
    <w:rsid w:val="00A75F1C"/>
    <w:rsid w:val="00A81970"/>
    <w:rsid w:val="00A87C83"/>
    <w:rsid w:val="00AC1C8F"/>
    <w:rsid w:val="00AF2CF8"/>
    <w:rsid w:val="00B3397C"/>
    <w:rsid w:val="00B62F50"/>
    <w:rsid w:val="00B85D72"/>
    <w:rsid w:val="00B95649"/>
    <w:rsid w:val="00BC14BB"/>
    <w:rsid w:val="00C34F72"/>
    <w:rsid w:val="00CF216C"/>
    <w:rsid w:val="00D01669"/>
    <w:rsid w:val="00D02404"/>
    <w:rsid w:val="00D0291E"/>
    <w:rsid w:val="00D33549"/>
    <w:rsid w:val="00D45F34"/>
    <w:rsid w:val="00D86F0D"/>
    <w:rsid w:val="00E164CF"/>
    <w:rsid w:val="00E40BC5"/>
    <w:rsid w:val="00E51883"/>
    <w:rsid w:val="00E660FC"/>
    <w:rsid w:val="00E9144D"/>
    <w:rsid w:val="00ED68C2"/>
    <w:rsid w:val="00F15A7D"/>
    <w:rsid w:val="00F60878"/>
    <w:rsid w:val="00FC457D"/>
    <w:rsid w:val="00FC49EE"/>
    <w:rsid w:val="00FD6AE6"/>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2E51B2"/>
    <w:rPr>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unhideWhenUsed/>
    <w:qFormat/>
    <w:rsid w:val="002E51B2"/>
    <w:rPr>
      <w:sz w:val="28"/>
      <w:szCs w:val="28"/>
    </w:rPr>
  </w:style>
  <w:style w:type="character" w:customStyle="1" w:styleId="FootnoteTextChar1">
    <w:name w:val="Footnote Text Char1"/>
    <w:basedOn w:val="DefaultParagraphFont"/>
    <w:link w:val="FootnoteText"/>
    <w:uiPriority w:val="99"/>
    <w:semiHidden/>
    <w:rsid w:val="002E51B2"/>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semiHidden/>
    <w:unhideWhenUsed/>
    <w:qFormat/>
    <w:rsid w:val="002E51B2"/>
    <w:rPr>
      <w:vertAlign w:val="superscript"/>
    </w:rPr>
  </w:style>
  <w:style w:type="paragraph" w:styleId="BalloonText">
    <w:name w:val="Balloon Text"/>
    <w:basedOn w:val="Normal"/>
    <w:link w:val="BalloonTextChar"/>
    <w:uiPriority w:val="99"/>
    <w:semiHidden/>
    <w:unhideWhenUsed/>
    <w:rsid w:val="00E9144D"/>
    <w:rPr>
      <w:rFonts w:ascii="Tahoma" w:hAnsi="Tahoma" w:cs="Tahoma"/>
      <w:sz w:val="16"/>
      <w:szCs w:val="16"/>
    </w:rPr>
  </w:style>
  <w:style w:type="character" w:customStyle="1" w:styleId="BalloonTextChar">
    <w:name w:val="Balloon Text Char"/>
    <w:basedOn w:val="DefaultParagraphFont"/>
    <w:link w:val="BalloonText"/>
    <w:uiPriority w:val="99"/>
    <w:semiHidden/>
    <w:rsid w:val="00E91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30879">
      <w:bodyDiv w:val="1"/>
      <w:marLeft w:val="0"/>
      <w:marRight w:val="0"/>
      <w:marTop w:val="0"/>
      <w:marBottom w:val="0"/>
      <w:divBdr>
        <w:top w:val="none" w:sz="0" w:space="0" w:color="auto"/>
        <w:left w:val="none" w:sz="0" w:space="0" w:color="auto"/>
        <w:bottom w:val="none" w:sz="0" w:space="0" w:color="auto"/>
        <w:right w:val="none" w:sz="0" w:space="0" w:color="auto"/>
      </w:divBdr>
    </w:div>
    <w:div w:id="11706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D403B-0874-4BFB-9E7C-BEA341A287E1}"/>
</file>

<file path=customXml/itemProps2.xml><?xml version="1.0" encoding="utf-8"?>
<ds:datastoreItem xmlns:ds="http://schemas.openxmlformats.org/officeDocument/2006/customXml" ds:itemID="{A09A7735-83EE-46FD-82B6-4C861F9CA7F2}"/>
</file>

<file path=customXml/itemProps3.xml><?xml version="1.0" encoding="utf-8"?>
<ds:datastoreItem xmlns:ds="http://schemas.openxmlformats.org/officeDocument/2006/customXml" ds:itemID="{6222AF55-8C6B-4F75-8657-8687921F450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2021-01-25T06:53:00Z</dcterms:created>
  <dcterms:modified xsi:type="dcterms:W3CDTF">2021-01-25T06:53:00Z</dcterms:modified>
</cp:coreProperties>
</file>